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</w:t>
      </w:r>
      <w:r>
        <w:rPr>
          <w:i/>
          <w:color w:val="000000"/>
        </w:rPr>
        <w:t xml:space="preserve">„Odkryjmy Ukrainę znaną i zapomnianą” 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Konkurs wiedzy </w:t>
      </w:r>
    </w:p>
    <w:p w:rsidR="00016006" w:rsidRDefault="006B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</w:t>
      </w:r>
      <w:r w:rsidR="00690D0E">
        <w:rPr>
          <w:b/>
          <w:color w:val="000000"/>
          <w:sz w:val="32"/>
          <w:szCs w:val="32"/>
        </w:rPr>
        <w:t>Ukraina</w:t>
      </w:r>
      <w:r w:rsidR="00690D0E">
        <w:rPr>
          <w:b/>
          <w:sz w:val="32"/>
          <w:szCs w:val="32"/>
        </w:rPr>
        <w:t>”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konkursu</w:t>
      </w:r>
    </w:p>
    <w:p w:rsidR="00016006" w:rsidRDefault="00690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Cele konkursu:</w:t>
      </w:r>
    </w:p>
    <w:p w:rsidR="00016006" w:rsidRDefault="00690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rozbudzanie wśród młodzieży zainteresowań o naszym wschodnim sąsiedzie,</w:t>
      </w:r>
    </w:p>
    <w:p w:rsidR="00016006" w:rsidRDefault="00690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przygotowanie do przyszłej współpracy</w:t>
      </w:r>
    </w:p>
    <w:p w:rsidR="00016006" w:rsidRDefault="00690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zachęcenie do realizacji wspólnych projektów,</w:t>
      </w:r>
    </w:p>
    <w:p w:rsidR="00016006" w:rsidRDefault="00690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przełamywanie stereotypów na temat sąsiadów,</w:t>
      </w:r>
    </w:p>
    <w:p w:rsidR="00016006" w:rsidRDefault="00690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dążenie do wzajemnego poznania, zrozumienia, pojednania obu narodów,</w:t>
      </w:r>
    </w:p>
    <w:p w:rsidR="00016006" w:rsidRDefault="00690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poznanie dziedzictwa kulturowego Ukrainy (literatura, architektura, muzyka</w:t>
      </w:r>
      <w:r>
        <w:t>)</w:t>
      </w:r>
    </w:p>
    <w:p w:rsidR="00016006" w:rsidRDefault="00690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jc w:val="both"/>
        <w:rPr>
          <w:color w:val="000000"/>
        </w:rPr>
      </w:pPr>
      <w:r>
        <w:rPr>
          <w:color w:val="000000"/>
        </w:rPr>
        <w:t xml:space="preserve">Uczestnicy konkursu: młodzież gimnazjalna </w:t>
      </w:r>
    </w:p>
    <w:p w:rsidR="00016006" w:rsidRDefault="00690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Zadania konkursowe:</w:t>
      </w:r>
    </w:p>
    <w:p w:rsidR="00016006" w:rsidRDefault="00690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jc w:val="both"/>
        <w:rPr>
          <w:color w:val="000000"/>
        </w:rPr>
      </w:pPr>
      <w:r>
        <w:rPr>
          <w:color w:val="000000"/>
        </w:rPr>
        <w:t>uczestnicy rozwiązują indywidualnie  zadania w formie testu z 10 pytaniami</w:t>
      </w:r>
      <w:r>
        <w:t xml:space="preserve"> z </w:t>
      </w:r>
      <w:r>
        <w:rPr>
          <w:color w:val="000000"/>
        </w:rPr>
        <w:t>wiedzy</w:t>
      </w:r>
      <w:r>
        <w:t xml:space="preserve"> o Ukrainie zaprezentowanej w prezentacji multimedialnej poprzedzaj</w:t>
      </w:r>
      <w:r w:rsidR="00AA5908">
        <w:t>ą</w:t>
      </w:r>
      <w:bookmarkStart w:id="0" w:name="_GoBack"/>
      <w:bookmarkEnd w:id="0"/>
      <w:r>
        <w:t>cej konkurs.</w:t>
      </w:r>
    </w:p>
    <w:p w:rsidR="00016006" w:rsidRDefault="00690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Formy aktywności, jakimi muszą wykazać się uczestnicy:</w:t>
      </w:r>
    </w:p>
    <w:p w:rsidR="00016006" w:rsidRDefault="00690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określanie położenia Ukrainy na mapie fizycznej i politycznej Europy,</w:t>
      </w:r>
    </w:p>
    <w:p w:rsidR="00016006" w:rsidRDefault="00690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znajomość nazw największych miast Ukrainy</w:t>
      </w:r>
      <w:r>
        <w:t>.</w:t>
      </w:r>
    </w:p>
    <w:p w:rsidR="00016006" w:rsidRDefault="00690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znajomość nazwisk wybitnych Ukraińców,</w:t>
      </w:r>
    </w:p>
    <w:p w:rsidR="00016006" w:rsidRDefault="00690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jc w:val="both"/>
        <w:rPr>
          <w:color w:val="000000"/>
        </w:rPr>
      </w:pPr>
      <w:r>
        <w:rPr>
          <w:color w:val="000000"/>
        </w:rPr>
        <w:t xml:space="preserve">umiejętność rozpoznawania na zdjęciach wybranych obiektów zabytkowych Ukrainy </w:t>
      </w:r>
    </w:p>
    <w:p w:rsidR="00016006" w:rsidRDefault="00690D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 xml:space="preserve">znajomość podstawowych słów w języku ukraińskim </w:t>
      </w:r>
      <w:r>
        <w:t>.</w:t>
      </w:r>
    </w:p>
    <w:p w:rsidR="00016006" w:rsidRDefault="00690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Kryteria zadań konkursowych: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 Jury sprawdzi testy, odpowiedzi do quizu  i wyłoni trzy najlepsze prace, które nagrodzone zostaną w czasie  </w:t>
      </w:r>
      <w:proofErr w:type="spellStart"/>
      <w:r>
        <w:rPr>
          <w:color w:val="000000"/>
        </w:rPr>
        <w:t>Europicnik</w:t>
      </w:r>
      <w:proofErr w:type="spellEnd"/>
      <w:r>
        <w:t xml:space="preserve"> w PZS w Łopusznie</w:t>
      </w:r>
      <w:r>
        <w:rPr>
          <w:color w:val="000000"/>
        </w:rPr>
        <w:t xml:space="preserve"> w dniu </w:t>
      </w:r>
      <w:r w:rsidR="00AA5908">
        <w:rPr>
          <w:color w:val="000000"/>
        </w:rPr>
        <w:t>31</w:t>
      </w:r>
      <w:r>
        <w:t>.05.201</w:t>
      </w:r>
      <w:r w:rsidR="00AA5908">
        <w:t>9</w:t>
      </w:r>
      <w:r>
        <w:rPr>
          <w:color w:val="000000"/>
        </w:rPr>
        <w:t xml:space="preserve"> roku. Wszyscy uczestnicy konkursu otrzymają</w:t>
      </w:r>
      <w:r>
        <w:t xml:space="preserve"> nagrody.</w:t>
      </w:r>
    </w:p>
    <w:p w:rsidR="00016006" w:rsidRDefault="00690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jc w:val="both"/>
        <w:rPr>
          <w:color w:val="000000"/>
        </w:rPr>
      </w:pPr>
      <w:r>
        <w:rPr>
          <w:color w:val="000000"/>
        </w:rPr>
        <w:t>konkurs odbędzie się</w:t>
      </w:r>
      <w:r>
        <w:t xml:space="preserve"> w PZS w Łopusznie w sali nr 13</w:t>
      </w:r>
      <w:r>
        <w:rPr>
          <w:color w:val="000000"/>
        </w:rPr>
        <w:t xml:space="preserve"> w dniu </w:t>
      </w:r>
      <w:r w:rsidR="00AA5908">
        <w:rPr>
          <w:b/>
        </w:rPr>
        <w:t>31</w:t>
      </w:r>
      <w:r>
        <w:rPr>
          <w:b/>
        </w:rPr>
        <w:t>.05.201</w:t>
      </w:r>
      <w:r w:rsidR="00AA5908">
        <w:rPr>
          <w:b/>
        </w:rPr>
        <w:t>9</w:t>
      </w:r>
      <w:r>
        <w:rPr>
          <w:color w:val="000000"/>
        </w:rPr>
        <w:t xml:space="preserve">  </w:t>
      </w:r>
      <w:r>
        <w:rPr>
          <w:b/>
          <w:color w:val="000000"/>
        </w:rPr>
        <w:t>w godzinach od 10:30 - 12.00.</w:t>
      </w:r>
    </w:p>
    <w:p w:rsidR="00016006" w:rsidRDefault="00690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Zakres tematyczny do konkursu:</w:t>
      </w:r>
    </w:p>
    <w:p w:rsidR="00016006" w:rsidRDefault="00690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symbole Ukrainy (flaga, godło, hymn –tytuł),</w:t>
      </w:r>
    </w:p>
    <w:p w:rsidR="00016006" w:rsidRDefault="00690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położenie Ukrainy na mapie Europy – fizycznej, politycznej, gospodarczej,</w:t>
      </w:r>
    </w:p>
    <w:p w:rsidR="00016006" w:rsidRDefault="00690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sąsiedzi Ukrainy, przejścia graniczne z Polską,</w:t>
      </w:r>
    </w:p>
    <w:p w:rsidR="00016006" w:rsidRDefault="00690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największe miasta Ukrainy miasta, oraz te, w których rozgrywane będą mecze EURO 2012,</w:t>
      </w:r>
    </w:p>
    <w:p w:rsidR="00016006" w:rsidRDefault="00690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miasta partnerskie Lublina na Ukrainie,</w:t>
      </w:r>
    </w:p>
    <w:p w:rsidR="00016006" w:rsidRDefault="00690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color w:val="000000"/>
        </w:rPr>
      </w:pPr>
      <w:r>
        <w:rPr>
          <w:color w:val="000000"/>
        </w:rPr>
        <w:t>geografia Ukrainy:  ukształtowanie powierzchni, wody, klimat, główne surowce mineralne (ogólnie).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10 najważniejszych wydarzeń w historii Ukrainy, które rzutowały na jej dzieje: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988 – Chrzest Rusi Kijowskiej (potomek Ruryka Włodzimierz Wielki przyjął chrzest z Bizancjum)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koniec XV w. – powstanie Siczy Zaporoskiej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1569 – Unia Lubelska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1648-1655 – walka kozactwa i chłopstwa ukraińskiego pod przywództwem hetmana kozackiego Bohdana Chmielnickiego przeciwko szlachcie polskiej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1654 – ugoda perejasławska zawarta przez Bohdana Chmielnickiego, na mocy której Ukraina na długie lata została poddana jurysdykcji i dominacji Rosji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20 XI.1917 – utworzenie Ukraińskiej Republiki Ludowej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1922-1933 – Wielki Głód – ludobójstwo Ukrainy dokonane poprzez wywołanie sztucznego głodu wskutek którego na wschodzie i południu Ukrainy zginęło od 6 do 10 ml ludzi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24 sierpnia 1991 – odzyskanie niepodległości Ukrainy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28 czerwca 1996 – uchwalenie Konstytucji Ukrainy 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listopad 2004 – Pomarańczowa rewolucja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10 znanych Ukraińców:</w:t>
      </w:r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Taras Szewczenko</w:t>
      </w:r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Bohdan Chmielnicki</w:t>
      </w:r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Jarosław Mądry</w:t>
      </w:r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Andrej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Szeptyckyj</w:t>
      </w:r>
      <w:proofErr w:type="spellEnd"/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Łesia</w:t>
      </w:r>
      <w:proofErr w:type="spellEnd"/>
      <w:r>
        <w:rPr>
          <w:color w:val="000000"/>
        </w:rPr>
        <w:t xml:space="preserve"> Ukrainka</w:t>
      </w:r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Bogdan </w:t>
      </w:r>
      <w:proofErr w:type="spellStart"/>
      <w:r>
        <w:rPr>
          <w:color w:val="000000"/>
        </w:rPr>
        <w:t>Stupka</w:t>
      </w:r>
      <w:proofErr w:type="spellEnd"/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Wołodymyr</w:t>
      </w:r>
      <w:proofErr w:type="spellEnd"/>
      <w:r>
        <w:rPr>
          <w:color w:val="000000"/>
        </w:rPr>
        <w:t xml:space="preserve"> i Witalij </w:t>
      </w:r>
      <w:proofErr w:type="spellStart"/>
      <w:r>
        <w:rPr>
          <w:color w:val="000000"/>
        </w:rPr>
        <w:t>Kłyczko</w:t>
      </w:r>
      <w:proofErr w:type="spellEnd"/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Andrij</w:t>
      </w:r>
      <w:proofErr w:type="spellEnd"/>
      <w:r>
        <w:rPr>
          <w:color w:val="000000"/>
        </w:rPr>
        <w:t xml:space="preserve"> Szewczenko</w:t>
      </w:r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Swiatosław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Wakarczuk</w:t>
      </w:r>
      <w:proofErr w:type="spellEnd"/>
    </w:p>
    <w:p w:rsidR="00016006" w:rsidRDefault="00690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Wiktor Juszczenko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10 najbardziej rozpoznawalnych miejsc na Ukrainie:</w:t>
      </w:r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Ławra </w:t>
      </w:r>
      <w:proofErr w:type="spellStart"/>
      <w:r>
        <w:rPr>
          <w:color w:val="000000"/>
        </w:rPr>
        <w:t>Kijowsko-Pieczarska</w:t>
      </w:r>
      <w:proofErr w:type="spellEnd"/>
      <w:r>
        <w:rPr>
          <w:color w:val="000000"/>
        </w:rPr>
        <w:t xml:space="preserve"> w Kijowie </w:t>
      </w:r>
      <w:hyperlink r:id="rId7">
        <w:r>
          <w:rPr>
            <w:color w:val="0000FF"/>
            <w:u w:val="single"/>
          </w:rPr>
          <w:t>http://uk.wikipedia.org/wiki/%D0%A4%D0%B0%D0%B9%D0%BB:Kiev_Pechersk_Lavra_%28General%29.jpg</w:t>
        </w:r>
      </w:hyperlink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Cerkiew Św. Andrzeja w Kijowie </w:t>
      </w:r>
      <w:hyperlink r:id="rId8">
        <w:r>
          <w:rPr>
            <w:color w:val="0000FF"/>
            <w:u w:val="single"/>
          </w:rPr>
          <w:t>http://uk.wikipedia.org/wiki/%D0%A4%D0%B0%D0%B9%D0%BB:St._Andriy%27s_Church_in_Kyiv.jpg</w:t>
        </w:r>
      </w:hyperlink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Jaskółcze Gniazdo na Krymie </w:t>
      </w:r>
      <w:hyperlink r:id="rId9">
        <w:r>
          <w:rPr>
            <w:color w:val="0000FF"/>
            <w:u w:val="single"/>
          </w:rPr>
          <w:t>http://ru.wikipedia.org/wiki/%D0%A4%D0%B0%D0%B9%D0%BB:Swallow%27s_Nest_%28Crimea%29_2007.JPG</w:t>
        </w:r>
      </w:hyperlink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Twierdza Chocimska </w:t>
      </w:r>
      <w:hyperlink r:id="rId10">
        <w:r>
          <w:rPr>
            <w:color w:val="0000FF"/>
            <w:u w:val="single"/>
          </w:rPr>
          <w:t>http://pl.wikipedia.org/w/index.php?title=Plik:Chocim_stronghold_front.jpg&amp;filetimestamp=20070908130212</w:t>
        </w:r>
      </w:hyperlink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Zamek w Kamieńcu Podolskim </w:t>
      </w:r>
      <w:hyperlink r:id="rId11">
        <w:r>
          <w:rPr>
            <w:color w:val="0000FF"/>
            <w:u w:val="single"/>
          </w:rPr>
          <w:t>http://pl.wikipedia.org/w/index.php?title=Plik:Twierdza_w_Kamiencu_Podolskim.JPG&amp;filetimestamp=20081111122810</w:t>
        </w:r>
      </w:hyperlink>
      <w:r>
        <w:rPr>
          <w:color w:val="000000"/>
        </w:rPr>
        <w:t xml:space="preserve"> </w:t>
      </w:r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Pałac Chana Krymskiego w Bachczysaraju</w:t>
      </w:r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Lwowska Opera </w:t>
      </w:r>
      <w:hyperlink r:id="rId12">
        <w:r>
          <w:rPr>
            <w:color w:val="0000FF"/>
            <w:u w:val="single"/>
          </w:rPr>
          <w:t>http://uk.wikipedia.org/wiki/%D0%A4%D0%B0%D0%B9%D0%BB:%D0%9B%D1%8C%D0%B2%D1%96%D0%B2%D1%81%D1%8C%D0%BA%D0%B8%D0%B9_%D0%BE%D0%BF%D0%B5%D1%80%D0%BD%D0%B8%D0%B9_%D1%82%D0%B5%D0%B0%D1%82%D1%80.jpg</w:t>
        </w:r>
      </w:hyperlink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Budynek z chimerami w Kijowie </w:t>
      </w:r>
      <w:hyperlink r:id="rId13">
        <w:r>
          <w:rPr>
            <w:color w:val="0000FF"/>
            <w:u w:val="single"/>
          </w:rPr>
          <w:t>http://uk.wikipedia.org/wiki/%D0%91%D1%83%D0%B4%D0%B8%D0%BD%D0%BE%D0%BA_%D1%96%D0%B7_%D1%85%D0%B8%D0%BC%D0%B5%D1%80%D0%B0%D0%BC%D0%B8</w:t>
        </w:r>
      </w:hyperlink>
      <w:r>
        <w:rPr>
          <w:color w:val="000000"/>
        </w:rPr>
        <w:t xml:space="preserve"> </w:t>
      </w:r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Rezydencja metropolitów prawosławnych w </w:t>
      </w:r>
      <w:proofErr w:type="spellStart"/>
      <w:r>
        <w:rPr>
          <w:color w:val="000000"/>
        </w:rPr>
        <w:t>Czerniowcach</w:t>
      </w:r>
      <w:proofErr w:type="spellEnd"/>
      <w:r>
        <w:rPr>
          <w:color w:val="000000"/>
        </w:rPr>
        <w:t xml:space="preserve"> </w:t>
      </w:r>
      <w:hyperlink r:id="rId14">
        <w:r>
          <w:rPr>
            <w:color w:val="0000FF"/>
            <w:u w:val="single"/>
          </w:rPr>
          <w:t>http://uk.wikipedia.org/wiki/%D0%A4%D0%B0%D0%B9%D0%BB:Chern-Panorama3.jpg</w:t>
        </w:r>
      </w:hyperlink>
      <w:r>
        <w:rPr>
          <w:color w:val="000000"/>
        </w:rPr>
        <w:t xml:space="preserve"> </w:t>
      </w:r>
    </w:p>
    <w:p w:rsidR="00016006" w:rsidRDefault="00690D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Schody Potiomkina w Odessie </w:t>
      </w:r>
      <w:hyperlink r:id="rId15">
        <w:r>
          <w:rPr>
            <w:color w:val="0000FF"/>
            <w:u w:val="single"/>
          </w:rPr>
          <w:t>http://pl.wikipedia.org/w/index.php?title=Plik:Pot%C4%9Bmkinovy_schody.jpg&amp;filetimestamp=20060508101127</w:t>
        </w:r>
      </w:hyperlink>
      <w:r>
        <w:rPr>
          <w:color w:val="000000"/>
        </w:rPr>
        <w:t xml:space="preserve"> 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Słówka do przetłumaczenia/rozpoznania</w:t>
      </w:r>
    </w:p>
    <w:p w:rsidR="00016006" w:rsidRDefault="0001600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Добрий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день</w:t>
      </w:r>
      <w:proofErr w:type="spellEnd"/>
      <w:r>
        <w:rPr>
          <w:color w:val="000000"/>
        </w:rPr>
        <w:t xml:space="preserve"> – Dzień dobry</w:t>
      </w:r>
      <w:r>
        <w:rPr>
          <w:color w:val="000000"/>
        </w:rPr>
        <w:tab/>
        <w:t>`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Я </w:t>
      </w:r>
      <w:proofErr w:type="spellStart"/>
      <w:r>
        <w:rPr>
          <w:color w:val="000000"/>
        </w:rPr>
        <w:t>загубився</w:t>
      </w:r>
      <w:proofErr w:type="spellEnd"/>
      <w:r>
        <w:rPr>
          <w:color w:val="000000"/>
        </w:rPr>
        <w:t xml:space="preserve"> – Zgubiłem się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Вокзал</w:t>
      </w:r>
      <w:proofErr w:type="spellEnd"/>
      <w:r>
        <w:rPr>
          <w:color w:val="000000"/>
        </w:rPr>
        <w:t xml:space="preserve"> – Dworzec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Дякую</w:t>
      </w:r>
      <w:proofErr w:type="spellEnd"/>
      <w:r>
        <w:rPr>
          <w:color w:val="000000"/>
        </w:rPr>
        <w:t xml:space="preserve"> – Dziękuję 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Щасливо</w:t>
      </w:r>
      <w:proofErr w:type="spellEnd"/>
      <w:r>
        <w:rPr>
          <w:color w:val="000000"/>
        </w:rPr>
        <w:t>! – Powodzenia!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Прошу</w:t>
      </w:r>
      <w:proofErr w:type="spellEnd"/>
      <w:r>
        <w:rPr>
          <w:color w:val="000000"/>
        </w:rPr>
        <w:t xml:space="preserve"> – Proszę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proofErr w:type="spellStart"/>
      <w:r>
        <w:rPr>
          <w:color w:val="000000"/>
        </w:rPr>
        <w:t>Вітаю</w:t>
      </w:r>
      <w:proofErr w:type="spellEnd"/>
      <w:r>
        <w:rPr>
          <w:color w:val="000000"/>
        </w:rPr>
        <w:t xml:space="preserve"> – Gratuluję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звати</w:t>
      </w:r>
      <w:proofErr w:type="spellEnd"/>
      <w:r>
        <w:rPr>
          <w:color w:val="000000"/>
        </w:rPr>
        <w:t xml:space="preserve"> – Nazywam się</w:t>
      </w:r>
    </w:p>
    <w:p w:rsidR="00016006" w:rsidRDefault="00690D0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spellStart"/>
      <w:r>
        <w:rPr>
          <w:color w:val="000000"/>
        </w:rPr>
        <w:t>Різдво</w:t>
      </w:r>
      <w:proofErr w:type="spellEnd"/>
      <w:r>
        <w:rPr>
          <w:color w:val="000000"/>
        </w:rPr>
        <w:t xml:space="preserve"> – Boże Narodzenie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Розумію</w:t>
      </w:r>
      <w:proofErr w:type="spellEnd"/>
      <w:r>
        <w:rPr>
          <w:color w:val="000000"/>
        </w:rPr>
        <w:t xml:space="preserve"> – Rozumiem</w:t>
      </w:r>
    </w:p>
    <w:p w:rsidR="006B3D5B" w:rsidRDefault="006B3D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B3D5B" w:rsidRDefault="006B3D5B" w:rsidP="006B3D5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:rsidR="006B3D5B" w:rsidRDefault="006B3D5B" w:rsidP="006B3D5B">
      <w:pPr>
        <w:tabs>
          <w:tab w:val="left" w:pos="3206"/>
        </w:tabs>
        <w:spacing w:after="0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6B3D5B" w:rsidRPr="00276335" w:rsidRDefault="006B3D5B" w:rsidP="006B3D5B">
      <w:pPr>
        <w:ind w:left="0" w:hanging="2"/>
        <w:rPr>
          <w:sz w:val="24"/>
          <w:szCs w:val="24"/>
        </w:rPr>
      </w:pPr>
    </w:p>
    <w:p w:rsidR="006B3D5B" w:rsidRDefault="006B3D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6B3D5B" w:rsidSect="00965B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02" w:right="1134" w:bottom="539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EA" w:rsidRDefault="00BC4FE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4FEA" w:rsidRDefault="00BC4F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6" w:rsidRDefault="000160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6" w:rsidRDefault="00965B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690D0E">
      <w:rPr>
        <w:color w:val="000000"/>
      </w:rPr>
      <w:instrText>PAGE</w:instrText>
    </w:r>
    <w:r>
      <w:rPr>
        <w:color w:val="000000"/>
      </w:rPr>
      <w:fldChar w:fldCharType="separate"/>
    </w:r>
    <w:r w:rsidR="006B3D5B">
      <w:rPr>
        <w:noProof/>
        <w:color w:val="000000"/>
      </w:rPr>
      <w:t>1</w:t>
    </w:r>
    <w:r>
      <w:rPr>
        <w:color w:val="000000"/>
      </w:rPr>
      <w:fldChar w:fldCharType="end"/>
    </w:r>
  </w:p>
  <w:p w:rsidR="00016006" w:rsidRDefault="000160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6" w:rsidRDefault="000160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EA" w:rsidRDefault="00BC4F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4FEA" w:rsidRDefault="00BC4F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6" w:rsidRDefault="000160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6" w:rsidRDefault="000160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06" w:rsidRDefault="000160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6D6"/>
    <w:multiLevelType w:val="multilevel"/>
    <w:tmpl w:val="DB9A2E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8A553E"/>
    <w:multiLevelType w:val="multilevel"/>
    <w:tmpl w:val="FE581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5966752"/>
    <w:multiLevelType w:val="multilevel"/>
    <w:tmpl w:val="F48AE2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682862"/>
    <w:multiLevelType w:val="multilevel"/>
    <w:tmpl w:val="E020C6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BFE7976"/>
    <w:multiLevelType w:val="multilevel"/>
    <w:tmpl w:val="1310BB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22C0239"/>
    <w:multiLevelType w:val="multilevel"/>
    <w:tmpl w:val="0534F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7AE514A"/>
    <w:multiLevelType w:val="multilevel"/>
    <w:tmpl w:val="778CCB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06"/>
    <w:rsid w:val="00016006"/>
    <w:rsid w:val="00690D0E"/>
    <w:rsid w:val="006B3D5B"/>
    <w:rsid w:val="00754010"/>
    <w:rsid w:val="00965B33"/>
    <w:rsid w:val="00AA5908"/>
    <w:rsid w:val="00BC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3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965B3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65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65B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65B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65B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65B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65B3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rsid w:val="00965B33"/>
    <w:pPr>
      <w:ind w:left="720"/>
      <w:contextualSpacing/>
    </w:pPr>
  </w:style>
  <w:style w:type="character" w:styleId="Hipercze">
    <w:name w:val="Hyperlink"/>
    <w:qFormat/>
    <w:rsid w:val="00965B3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965B33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965B33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965B33"/>
    <w:pPr>
      <w:spacing w:after="0" w:line="240" w:lineRule="auto"/>
    </w:pPr>
  </w:style>
  <w:style w:type="character" w:customStyle="1" w:styleId="StopkaZnak">
    <w:name w:val="Stopka Znak"/>
    <w:basedOn w:val="Domylnaczcionkaakapitu"/>
    <w:rsid w:val="00965B33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965B3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965B33"/>
    <w:rPr>
      <w:sz w:val="20"/>
      <w:szCs w:val="20"/>
    </w:rPr>
  </w:style>
  <w:style w:type="character" w:customStyle="1" w:styleId="TekstkomentarzaZnak">
    <w:name w:val="Tekst komentarza Znak"/>
    <w:rsid w:val="00965B33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965B33"/>
    <w:rPr>
      <w:b/>
      <w:bCs/>
    </w:rPr>
  </w:style>
  <w:style w:type="character" w:customStyle="1" w:styleId="TematkomentarzaZnak">
    <w:name w:val="Temat komentarza Znak"/>
    <w:rsid w:val="00965B33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rsid w:val="00965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65B3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ezodstpw">
    <w:name w:val="No Spacing"/>
    <w:rsid w:val="00965B3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rsid w:val="00965B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0%D0%B9%D0%BB:St._Andriy%27s_Church_in_Kyiv.jpg" TargetMode="External"/><Relationship Id="rId13" Type="http://schemas.openxmlformats.org/officeDocument/2006/relationships/hyperlink" Target="http://uk.wikipedia.org/wiki/%D0%91%D1%83%D0%B4%D0%B8%D0%BD%D0%BE%D0%BA_%D1%96%D0%B7_%D1%85%D0%B8%D0%BC%D0%B5%D1%80%D0%B0%D0%BC%D0%B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uk.wikipedia.org/wiki/%D0%A4%D0%B0%D0%B9%D0%BB:Kiev_Pechersk_Lavra_%28General%29.jpg" TargetMode="External"/><Relationship Id="rId12" Type="http://schemas.openxmlformats.org/officeDocument/2006/relationships/hyperlink" Target="http://uk.wikipedia.org/wiki/%D0%A4%D0%B0%D0%B9%D0%BB:%D0%9B%D1%8C%D0%B2%D1%96%D0%B2%D1%81%D1%8C%D0%BA%D0%B8%D0%B9_%D0%BE%D0%BF%D0%B5%D1%80%D0%BD%D0%B8%D0%B9_%D1%82%D0%B5%D0%B0%D1%82%D1%80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/index.php?title=Plik:Twierdza_w_Kamiencu_Podolskim.JPG&amp;filetimestamp=200811111228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/index.php?title=Plik:Pot%C4%9Bmkinovy_schody.jpg&amp;filetimestamp=200605081011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.wikipedia.org/w/index.php?title=Plik:Chocim_stronghold_front.jpg&amp;filetimestamp=2007090813021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Swallow%27s_Nest_%28Crimea%29_2007.JPG" TargetMode="External"/><Relationship Id="rId14" Type="http://schemas.openxmlformats.org/officeDocument/2006/relationships/hyperlink" Target="http://uk.wikipedia.org/wiki/%D0%A4%D0%B0%D0%B9%D0%BB:Chern-Panorama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LSDMH</cp:lastModifiedBy>
  <cp:revision>2</cp:revision>
  <dcterms:created xsi:type="dcterms:W3CDTF">2019-05-13T10:52:00Z</dcterms:created>
  <dcterms:modified xsi:type="dcterms:W3CDTF">2019-05-13T10:52:00Z</dcterms:modified>
</cp:coreProperties>
</file>